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09" w:rsidRPr="00810C78" w:rsidRDefault="00810C78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10C78">
        <w:rPr>
          <w:rFonts w:ascii="Tahoma" w:hAnsi="Tahoma" w:cs="Tahoma"/>
          <w:b/>
          <w:sz w:val="26"/>
          <w:szCs w:val="26"/>
        </w:rPr>
        <w:t>ORDEN DEL DÍA</w:t>
      </w:r>
    </w:p>
    <w:p w:rsidR="00C2303B" w:rsidRPr="00810C78" w:rsidRDefault="00C2303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810C78" w:rsidRDefault="00810C78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10C78">
        <w:rPr>
          <w:rFonts w:ascii="Tahoma" w:hAnsi="Tahoma" w:cs="Tahoma"/>
          <w:b/>
          <w:sz w:val="26"/>
          <w:szCs w:val="26"/>
        </w:rPr>
        <w:t>SESIÓN NÚME</w:t>
      </w:r>
      <w:bookmarkStart w:id="0" w:name="_GoBack"/>
      <w:bookmarkEnd w:id="0"/>
      <w:r w:rsidRPr="00810C78">
        <w:rPr>
          <w:rFonts w:ascii="Tahoma" w:hAnsi="Tahoma" w:cs="Tahoma"/>
          <w:b/>
          <w:sz w:val="26"/>
          <w:szCs w:val="26"/>
        </w:rPr>
        <w:t>RO 47</w:t>
      </w:r>
    </w:p>
    <w:p w:rsidR="00C34B39" w:rsidRPr="00810C78" w:rsidRDefault="00810C78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10C78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810C78" w:rsidRPr="00810C78" w:rsidRDefault="00810C78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10C78">
        <w:rPr>
          <w:rFonts w:ascii="Tahoma" w:hAnsi="Tahoma" w:cs="Tahoma"/>
          <w:b/>
          <w:sz w:val="26"/>
          <w:szCs w:val="26"/>
        </w:rPr>
        <w:t>TIPO: ORDINARIA</w:t>
      </w:r>
    </w:p>
    <w:p w:rsidR="00C34B39" w:rsidRPr="00810C78" w:rsidRDefault="00810C78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10C78">
        <w:rPr>
          <w:rFonts w:ascii="Tahoma" w:hAnsi="Tahoma" w:cs="Tahoma"/>
          <w:b/>
          <w:sz w:val="26"/>
          <w:szCs w:val="26"/>
        </w:rPr>
        <w:t>27 DE AGOSTO DE 2020</w:t>
      </w:r>
    </w:p>
    <w:p w:rsidR="00292ECB" w:rsidRPr="00810C78" w:rsidRDefault="00292ECB" w:rsidP="00AF58D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745"/>
        <w:gridCol w:w="9404"/>
      </w:tblGrid>
      <w:tr w:rsidR="00810C78" w:rsidRPr="00810C78" w:rsidTr="00810C78">
        <w:trPr>
          <w:trHeight w:val="306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10C78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AGOSTO DE 2020.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PR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pt-PT"/>
              </w:rPr>
              <w:t>PUES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  <w:lang w:val="pt-PT"/>
              </w:rPr>
              <w:t xml:space="preserve">A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7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C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de-DE"/>
              </w:rPr>
              <w:t>UERD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da-DK"/>
              </w:rPr>
              <w:t>ED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7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CU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 xml:space="preserve">SE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U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>Z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A PARA QUE EL MUNICIPIO DE CENTRO TABASCO, POR CONDUCTO DE FUNCIONARIOS LEGALMENTE FACULTADOS GESTIONEN Y CONTRATEN CRÉDITO SIMPLE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U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V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S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NS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UC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de-DE"/>
              </w:rPr>
              <w:t>NE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E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CRÉD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G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DEL 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  <w:lang w:val="pt-PT"/>
              </w:rPr>
              <w:t xml:space="preserve">A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FI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NC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EX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,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  <w:lang w:val="it-IT"/>
              </w:rPr>
              <w:t>Q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UE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OF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Z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  <w:lang w:val="pt-PT"/>
              </w:rPr>
              <w:t xml:space="preserve">A 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S M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J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RE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S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C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ND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I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CIO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de-DE"/>
              </w:rPr>
              <w:t>NE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S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E FINANCIAMIENTO,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H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5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  <w:lang w:val="pt-PT"/>
              </w:rPr>
              <w:t xml:space="preserve">A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P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 xml:space="preserve"> 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-1"/>
                <w:sz w:val="26"/>
                <w:szCs w:val="26"/>
              </w:rPr>
              <w:t>T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  <w:lang w:val="pt-PT"/>
              </w:rPr>
              <w:t xml:space="preserve">O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G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B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L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E 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$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150’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000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,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0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0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0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.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 xml:space="preserve">00 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(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 xml:space="preserve">CIENTO CINCUENTA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  <w:lang w:val="da-DK"/>
              </w:rPr>
              <w:t>IL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L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O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lang w:val="de-DE"/>
              </w:rPr>
              <w:t>NE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DE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P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E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S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OS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00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/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100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M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.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N</w:t>
            </w:r>
            <w:r w:rsidRPr="00810C78">
              <w:rPr>
                <w:rStyle w:val="Ninguno"/>
                <w:rFonts w:ascii="Tahoma" w:hAnsi="Tahoma" w:cs="Tahoma"/>
                <w:spacing w:val="2"/>
                <w:sz w:val="26"/>
                <w:szCs w:val="26"/>
              </w:rPr>
              <w:t>.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),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 xml:space="preserve"> 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P</w:t>
            </w:r>
            <w:r w:rsidRPr="00810C78">
              <w:rPr>
                <w:rStyle w:val="Ninguno"/>
                <w:rFonts w:ascii="Tahoma" w:hAnsi="Tahoma" w:cs="Tahoma"/>
                <w:spacing w:val="-2"/>
                <w:sz w:val="26"/>
                <w:szCs w:val="26"/>
              </w:rPr>
              <w:t>A</w:t>
            </w:r>
            <w:r w:rsidRPr="00810C78">
              <w:rPr>
                <w:rStyle w:val="Ninguno"/>
                <w:rFonts w:ascii="Tahoma" w:hAnsi="Tahoma" w:cs="Tahoma"/>
                <w:spacing w:val="3"/>
                <w:sz w:val="26"/>
                <w:szCs w:val="26"/>
              </w:rPr>
              <w:t>R</w:t>
            </w:r>
            <w:r w:rsidRPr="00810C78">
              <w:rPr>
                <w:rStyle w:val="Ninguno"/>
                <w:rFonts w:ascii="Tahoma" w:hAnsi="Tahoma" w:cs="Tahoma"/>
                <w:sz w:val="26"/>
                <w:szCs w:val="26"/>
              </w:rPr>
              <w:t>A SOLVENTAR INSUFICIENCIAS DE LIQUIDEZ DE CARÁCTER TEMPORAL CON UN PLAZO DE HASTA EL 30 DE JUNIO DE 2021, DENTRO DEL LÍMITE DEL 6 POR CIENTO DE LOS INGRESOS TOTALES APROBADOS EN LA LEY DE INGRESOS DEL EJERCICIO 2020.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 xml:space="preserve">PROPUESTA DE ACUERDO MEDIANTE EL CUAL SE DESIGNA DE CONFORMIDAD CON LAS FRACCIONES VI Y VII DEL ARTÍCULO 30 DE LA LEY DE MEJORA REGULATORIA DEL ESTADO DE TABASCO, A LOS DOS </w:t>
            </w:r>
            <w:r w:rsidRPr="00810C78">
              <w:rPr>
                <w:rFonts w:ascii="Tahoma" w:hAnsi="Tahoma" w:cs="Tahoma"/>
                <w:sz w:val="26"/>
                <w:szCs w:val="26"/>
              </w:rPr>
              <w:t>REPRESENTANTES EMPRESARIALES DE ORGANIZACIONES LEGALMENTE CONSTITUIDAS Y DOS DIRECTORES DE LAS DEPENDENCIAS QUE CONFORMAN ESTE H. AYUNTAMIENTO, PARA LA INTEGRACIÓN FORMAL DEL CONSEJO MUNICIPAL DE MEJORA REGULATORIA.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8.-</w:t>
            </w: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DICTAMEN DE LA COMISIÓN EDILICIA DE OBRAS Y ASENTAMIENTOS HUMANOS, MEDIANTE EL CUAL SE AUTORIZA EL FRACCIONAMIENTO TIPO INDUSTRIAL DENOMINADO “PARQUE LOGÍSTICO INDUSTRIAL TABASCO 2DA. ETAPA”, UBICADO EN LA RANCHERÍA LÁZARO CÁRDENAS 2DA. SECCIÓN, MUNICIPIO DE CENTRO, TABASCO; CON UNA SUPERFICIE TOTAL DE 76,162.115 M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  <w:vertAlign w:val="superscript"/>
              </w:rPr>
              <w:t>2</w:t>
            </w: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9.-</w:t>
            </w: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10C78"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  <w:t>PROPUESTA DE ACUERDO MEDIANTE EL CUAL SE APRUEBA EL REGLAMENTO DEL COMITÉ DE ANÁLISIS Y EVALUACIÓN DE PROYECTOS DE ASOCIACIONES PÚBLICO PRIVADAS, Y DEL COMITÉ DE ADMINISTRADORES DE PROYECTOS, DEL MUNICIPIO DE CENTRO, TABASCO.</w:t>
            </w:r>
          </w:p>
        </w:tc>
      </w:tr>
      <w:tr w:rsidR="00810C78" w:rsidRPr="00810C78" w:rsidTr="00810C78">
        <w:trPr>
          <w:trHeight w:val="306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80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10.-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10C78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810C78" w:rsidRPr="00810C78" w:rsidTr="00810C78">
        <w:trPr>
          <w:trHeight w:val="80"/>
        </w:trPr>
        <w:tc>
          <w:tcPr>
            <w:tcW w:w="367" w:type="pct"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33" w:type="pct"/>
          </w:tcPr>
          <w:p w:rsidR="00810C78" w:rsidRPr="00810C78" w:rsidRDefault="00810C78" w:rsidP="001E608F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810C78" w:rsidRPr="00810C78" w:rsidTr="00810C78">
        <w:trPr>
          <w:trHeight w:val="80"/>
        </w:trPr>
        <w:tc>
          <w:tcPr>
            <w:tcW w:w="367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810C78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11.- </w:t>
            </w:r>
          </w:p>
        </w:tc>
        <w:tc>
          <w:tcPr>
            <w:tcW w:w="4633" w:type="pct"/>
            <w:hideMark/>
          </w:tcPr>
          <w:p w:rsidR="00810C78" w:rsidRPr="00810C78" w:rsidRDefault="00810C78" w:rsidP="001E608F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810C78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810C78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810C78" w:rsidSect="00810C78">
      <w:headerReference w:type="default" r:id="rId8"/>
      <w:footerReference w:type="default" r:id="rId9"/>
      <w:pgSz w:w="12240" w:h="15840"/>
      <w:pgMar w:top="2268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F" w:rsidRDefault="001C236F" w:rsidP="00DC17BD">
      <w:pPr>
        <w:spacing w:after="0" w:line="240" w:lineRule="auto"/>
      </w:pPr>
      <w:r>
        <w:separator/>
      </w:r>
    </w:p>
  </w:endnote>
  <w:endnote w:type="continuationSeparator" w:id="0">
    <w:p w:rsidR="001C236F" w:rsidRDefault="001C236F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563120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39" name="Imagen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F" w:rsidRDefault="001C236F" w:rsidP="00DC17BD">
      <w:pPr>
        <w:spacing w:after="0" w:line="240" w:lineRule="auto"/>
      </w:pPr>
      <w:r>
        <w:separator/>
      </w:r>
    </w:p>
  </w:footnote>
  <w:footnote w:type="continuationSeparator" w:id="0">
    <w:p w:rsidR="001C236F" w:rsidRDefault="001C236F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810C7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0FA618" wp14:editId="1463AF54">
          <wp:simplePos x="0" y="0"/>
          <wp:positionH relativeFrom="column">
            <wp:posOffset>6550025</wp:posOffset>
          </wp:positionH>
          <wp:positionV relativeFrom="paragraph">
            <wp:posOffset>-45085</wp:posOffset>
          </wp:positionV>
          <wp:extent cx="365760" cy="720534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BFF361F" wp14:editId="48CC0CC4">
          <wp:simplePos x="0" y="0"/>
          <wp:positionH relativeFrom="column">
            <wp:posOffset>-622935</wp:posOffset>
          </wp:positionH>
          <wp:positionV relativeFrom="paragraph">
            <wp:posOffset>1026795</wp:posOffset>
          </wp:positionV>
          <wp:extent cx="398881" cy="6991350"/>
          <wp:effectExtent l="0" t="0" r="127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398881" cy="699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C6B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7129C4F" wp14:editId="00036C2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36F"/>
    <w:rsid w:val="001C2D51"/>
    <w:rsid w:val="001C5449"/>
    <w:rsid w:val="001E6A75"/>
    <w:rsid w:val="001F0572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306B"/>
    <w:rsid w:val="002E7E8F"/>
    <w:rsid w:val="002F57B0"/>
    <w:rsid w:val="0030189B"/>
    <w:rsid w:val="00320CE9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957A3"/>
    <w:rsid w:val="003A35D6"/>
    <w:rsid w:val="003A5312"/>
    <w:rsid w:val="003B33D9"/>
    <w:rsid w:val="003D288A"/>
    <w:rsid w:val="003D7713"/>
    <w:rsid w:val="003E4B4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552B"/>
    <w:rsid w:val="00540B7C"/>
    <w:rsid w:val="00540D13"/>
    <w:rsid w:val="0055031E"/>
    <w:rsid w:val="00552EF8"/>
    <w:rsid w:val="00573C03"/>
    <w:rsid w:val="00575938"/>
    <w:rsid w:val="00587513"/>
    <w:rsid w:val="0059538D"/>
    <w:rsid w:val="005A4B8A"/>
    <w:rsid w:val="005C76D0"/>
    <w:rsid w:val="005D6C8A"/>
    <w:rsid w:val="005E186D"/>
    <w:rsid w:val="005E503A"/>
    <w:rsid w:val="005F08FA"/>
    <w:rsid w:val="005F5B95"/>
    <w:rsid w:val="005F7941"/>
    <w:rsid w:val="00611853"/>
    <w:rsid w:val="00621784"/>
    <w:rsid w:val="00627125"/>
    <w:rsid w:val="006366AC"/>
    <w:rsid w:val="00642400"/>
    <w:rsid w:val="0065055A"/>
    <w:rsid w:val="00660CB6"/>
    <w:rsid w:val="0066673F"/>
    <w:rsid w:val="0067658F"/>
    <w:rsid w:val="006904C7"/>
    <w:rsid w:val="00694692"/>
    <w:rsid w:val="006A4D71"/>
    <w:rsid w:val="006C7C04"/>
    <w:rsid w:val="006C7E94"/>
    <w:rsid w:val="006E07F0"/>
    <w:rsid w:val="006E6A8B"/>
    <w:rsid w:val="006F1EA9"/>
    <w:rsid w:val="006F247F"/>
    <w:rsid w:val="006F3964"/>
    <w:rsid w:val="006F3A3A"/>
    <w:rsid w:val="00701940"/>
    <w:rsid w:val="00706CD9"/>
    <w:rsid w:val="007138D0"/>
    <w:rsid w:val="00717091"/>
    <w:rsid w:val="007178BF"/>
    <w:rsid w:val="00723031"/>
    <w:rsid w:val="007319A9"/>
    <w:rsid w:val="00754646"/>
    <w:rsid w:val="00774231"/>
    <w:rsid w:val="0078521E"/>
    <w:rsid w:val="007862F0"/>
    <w:rsid w:val="0078772B"/>
    <w:rsid w:val="00794AA0"/>
    <w:rsid w:val="00797038"/>
    <w:rsid w:val="007D4973"/>
    <w:rsid w:val="007E7E7F"/>
    <w:rsid w:val="00810C78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4B6E"/>
    <w:rsid w:val="00A74C74"/>
    <w:rsid w:val="00A761E5"/>
    <w:rsid w:val="00A94DC2"/>
    <w:rsid w:val="00AA15F8"/>
    <w:rsid w:val="00AC0A81"/>
    <w:rsid w:val="00AC4CDF"/>
    <w:rsid w:val="00AD4567"/>
    <w:rsid w:val="00AE60BD"/>
    <w:rsid w:val="00AF58D6"/>
    <w:rsid w:val="00B050DF"/>
    <w:rsid w:val="00B05BED"/>
    <w:rsid w:val="00B15CB3"/>
    <w:rsid w:val="00B25944"/>
    <w:rsid w:val="00B339D2"/>
    <w:rsid w:val="00B379D5"/>
    <w:rsid w:val="00B642D9"/>
    <w:rsid w:val="00B666C7"/>
    <w:rsid w:val="00B67D87"/>
    <w:rsid w:val="00B707CD"/>
    <w:rsid w:val="00B70F31"/>
    <w:rsid w:val="00B83CF6"/>
    <w:rsid w:val="00B90087"/>
    <w:rsid w:val="00BA30FD"/>
    <w:rsid w:val="00BB0302"/>
    <w:rsid w:val="00BC363B"/>
    <w:rsid w:val="00BC6030"/>
    <w:rsid w:val="00BC68EB"/>
    <w:rsid w:val="00BC6F16"/>
    <w:rsid w:val="00BD06AE"/>
    <w:rsid w:val="00BE0EFB"/>
    <w:rsid w:val="00BE6DA3"/>
    <w:rsid w:val="00BF1C5A"/>
    <w:rsid w:val="00BF76B6"/>
    <w:rsid w:val="00C16681"/>
    <w:rsid w:val="00C20B8E"/>
    <w:rsid w:val="00C2303B"/>
    <w:rsid w:val="00C34B39"/>
    <w:rsid w:val="00C36532"/>
    <w:rsid w:val="00C40E95"/>
    <w:rsid w:val="00C46CC6"/>
    <w:rsid w:val="00C670A3"/>
    <w:rsid w:val="00C8030A"/>
    <w:rsid w:val="00C830E8"/>
    <w:rsid w:val="00C84B26"/>
    <w:rsid w:val="00C9103A"/>
    <w:rsid w:val="00C96A95"/>
    <w:rsid w:val="00CA5565"/>
    <w:rsid w:val="00CB003E"/>
    <w:rsid w:val="00CC51C4"/>
    <w:rsid w:val="00CD233B"/>
    <w:rsid w:val="00CE223E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73234"/>
    <w:rsid w:val="00D83919"/>
    <w:rsid w:val="00D85180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CB7"/>
    <w:rsid w:val="00E451F6"/>
    <w:rsid w:val="00E52444"/>
    <w:rsid w:val="00E53F08"/>
    <w:rsid w:val="00E6540D"/>
    <w:rsid w:val="00E66299"/>
    <w:rsid w:val="00E8194B"/>
    <w:rsid w:val="00E85F84"/>
    <w:rsid w:val="00E95AA3"/>
    <w:rsid w:val="00EA42AF"/>
    <w:rsid w:val="00EA7BAA"/>
    <w:rsid w:val="00EB23D2"/>
    <w:rsid w:val="00EC2E1D"/>
    <w:rsid w:val="00ED6AE3"/>
    <w:rsid w:val="00EF4879"/>
    <w:rsid w:val="00F15DF6"/>
    <w:rsid w:val="00F20EE3"/>
    <w:rsid w:val="00F3100F"/>
    <w:rsid w:val="00F336AB"/>
    <w:rsid w:val="00F3517A"/>
    <w:rsid w:val="00F50BA6"/>
    <w:rsid w:val="00F51EEC"/>
    <w:rsid w:val="00F52419"/>
    <w:rsid w:val="00F647AD"/>
    <w:rsid w:val="00F6723D"/>
    <w:rsid w:val="00F80A9B"/>
    <w:rsid w:val="00F9512C"/>
    <w:rsid w:val="00FA4191"/>
    <w:rsid w:val="00FB7176"/>
    <w:rsid w:val="00FD554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4A875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Ninguno">
    <w:name w:val="Ninguno"/>
    <w:rsid w:val="002E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B0AC-5647-445D-942D-01A02411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3</cp:revision>
  <cp:lastPrinted>2020-08-21T15:32:00Z</cp:lastPrinted>
  <dcterms:created xsi:type="dcterms:W3CDTF">2021-01-13T17:20:00Z</dcterms:created>
  <dcterms:modified xsi:type="dcterms:W3CDTF">2021-01-13T17:24:00Z</dcterms:modified>
</cp:coreProperties>
</file>